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7919F1" w14:textId="62CE14E8" w:rsidR="00C44F8B" w:rsidRPr="003B4A17" w:rsidRDefault="003B4A17" w:rsidP="00CA5BE2">
      <w:pPr>
        <w:jc w:val="center"/>
        <w:rPr>
          <w:b/>
        </w:rPr>
      </w:pPr>
      <w:r w:rsidRPr="003B4A17">
        <w:rPr>
          <w:b/>
        </w:rPr>
        <w:t xml:space="preserve">Panel Discussion: The UK’s </w:t>
      </w:r>
      <w:r w:rsidR="004C2641">
        <w:rPr>
          <w:b/>
        </w:rPr>
        <w:t>Role in</w:t>
      </w:r>
      <w:r w:rsidRPr="003B4A17">
        <w:rPr>
          <w:b/>
        </w:rPr>
        <w:t xml:space="preserve"> Fighting Illicit Finance</w:t>
      </w:r>
    </w:p>
    <w:p w14:paraId="72E52809" w14:textId="1E376DA5" w:rsidR="003B4A17" w:rsidRDefault="006971E7" w:rsidP="00CA5BE2">
      <w:pPr>
        <w:jc w:val="center"/>
      </w:pPr>
      <w:r>
        <w:t>30</w:t>
      </w:r>
      <w:r w:rsidRPr="006971E7">
        <w:rPr>
          <w:vertAlign w:val="superscript"/>
        </w:rPr>
        <w:t>th</w:t>
      </w:r>
      <w:r>
        <w:t xml:space="preserve"> </w:t>
      </w:r>
      <w:r w:rsidR="003B4A17">
        <w:t>March 2021</w:t>
      </w:r>
    </w:p>
    <w:p w14:paraId="5C3DDA47" w14:textId="77777777" w:rsidR="003B4A17" w:rsidRDefault="003B4A17"/>
    <w:p w14:paraId="4BEBBD1E" w14:textId="36AD7406" w:rsidR="003B4A17" w:rsidRDefault="003B4A17">
      <w:r>
        <w:t>On 24</w:t>
      </w:r>
      <w:r w:rsidRPr="003B4A17">
        <w:rPr>
          <w:vertAlign w:val="superscript"/>
        </w:rPr>
        <w:t>th</w:t>
      </w:r>
      <w:r>
        <w:t xml:space="preserve"> March 2021, the Joffe Trust</w:t>
      </w:r>
      <w:r w:rsidR="007005FE">
        <w:t xml:space="preserve"> convened a panel discussion on </w:t>
      </w:r>
      <w:r>
        <w:t xml:space="preserve">the UK’s </w:t>
      </w:r>
      <w:r w:rsidR="004C2641">
        <w:t>role in</w:t>
      </w:r>
      <w:r>
        <w:t xml:space="preserve"> fighting international illicit finance. 45 experts</w:t>
      </w:r>
      <w:r w:rsidR="00E22895">
        <w:t xml:space="preserve"> attended</w:t>
      </w:r>
      <w:r>
        <w:t xml:space="preserve"> from the fields of tax justice, fighting corruption and allied movements. Five experienced speakers provided </w:t>
      </w:r>
      <w:r w:rsidR="007005FE">
        <w:t>powerful</w:t>
      </w:r>
      <w:r>
        <w:t xml:space="preserve"> insights</w:t>
      </w:r>
      <w:r w:rsidR="007005FE">
        <w:t>, including from South Africa and the US</w:t>
      </w:r>
      <w:r>
        <w:t>. This</w:t>
      </w:r>
      <w:r w:rsidR="007005FE">
        <w:t xml:space="preserve"> note summarises the discussion</w:t>
      </w:r>
      <w:r>
        <w:t>, organised by speaker.</w:t>
      </w:r>
    </w:p>
    <w:p w14:paraId="5BBE401E" w14:textId="77777777" w:rsidR="006725FD" w:rsidRDefault="006725FD"/>
    <w:p w14:paraId="43A75F7E" w14:textId="3346DE59" w:rsidR="006725FD" w:rsidRDefault="006725FD">
      <w:r>
        <w:t>The overall themes were: Br</w:t>
      </w:r>
      <w:r w:rsidR="006971E7">
        <w:t>it</w:t>
      </w:r>
      <w:r>
        <w:t>a</w:t>
      </w:r>
      <w:r w:rsidR="006971E7">
        <w:t>i</w:t>
      </w:r>
      <w:r>
        <w:t>n continues to be a global centre for dirty money. The US has shown how change</w:t>
      </w:r>
      <w:bookmarkStart w:id="0" w:name="_GoBack"/>
      <w:bookmarkEnd w:id="0"/>
      <w:r>
        <w:t xml:space="preserve"> is possible and is now moving to a global leadership position. While illicit finance is not a </w:t>
      </w:r>
      <w:r w:rsidR="006F5A21">
        <w:t xml:space="preserve">high </w:t>
      </w:r>
      <w:r>
        <w:t xml:space="preserve">priority for the current UK government, there is scope to make progress by connecting to their priorities. Powerful lessons show how effective movements can be built. With a pragmatic approach and smart political positioning, cross-party coalitions can be built to win on specific issues. </w:t>
      </w:r>
    </w:p>
    <w:p w14:paraId="78AC0F0D" w14:textId="77777777" w:rsidR="00CA5BE2" w:rsidRDefault="00CA5BE2"/>
    <w:p w14:paraId="2FEC8164" w14:textId="77777777" w:rsidR="003B4A17" w:rsidRPr="003B4A17" w:rsidRDefault="003B4A17">
      <w:pPr>
        <w:rPr>
          <w:i/>
        </w:rPr>
      </w:pPr>
      <w:r w:rsidRPr="003B4A17">
        <w:rPr>
          <w:i/>
        </w:rPr>
        <w:t>Alex Jacobs, Joffe Trust (introduction)</w:t>
      </w:r>
    </w:p>
    <w:p w14:paraId="1F2C9E44" w14:textId="77777777" w:rsidR="003B4A17" w:rsidRDefault="003B4A17" w:rsidP="003B4A17">
      <w:pPr>
        <w:pStyle w:val="ListParagraph"/>
        <w:numPr>
          <w:ilvl w:val="0"/>
          <w:numId w:val="1"/>
        </w:numPr>
      </w:pPr>
      <w:r>
        <w:t>President Biden has put the fight against dirty money centre stage in the US’s domestic and foreign policy, as a national security issue.</w:t>
      </w:r>
    </w:p>
    <w:p w14:paraId="0DC04E61" w14:textId="77777777" w:rsidR="003B4A17" w:rsidRDefault="003B4A17" w:rsidP="003B4A17">
      <w:pPr>
        <w:pStyle w:val="ListParagraph"/>
        <w:numPr>
          <w:ilvl w:val="0"/>
          <w:numId w:val="1"/>
        </w:numPr>
      </w:pPr>
      <w:r>
        <w:t>There is a great deal of related international activity, including the new FACTI panel report’s blueprint for tackling illicit finance.</w:t>
      </w:r>
    </w:p>
    <w:p w14:paraId="258B9124" w14:textId="77777777" w:rsidR="003B4A17" w:rsidRDefault="003B4A17" w:rsidP="003B4A17">
      <w:pPr>
        <w:pStyle w:val="ListParagraph"/>
        <w:numPr>
          <w:ilvl w:val="0"/>
          <w:numId w:val="1"/>
        </w:numPr>
      </w:pPr>
      <w:r>
        <w:t>But in the UK, the recent Integrated Review dropped the ball, by considering illicit finance only as an external criminal threat.</w:t>
      </w:r>
    </w:p>
    <w:p w14:paraId="7BCA6579" w14:textId="77777777" w:rsidR="00CA5BE2" w:rsidRDefault="00CA5BE2"/>
    <w:p w14:paraId="597E29DA" w14:textId="77777777" w:rsidR="003B4A17" w:rsidRPr="003B4A17" w:rsidRDefault="003B4A17">
      <w:pPr>
        <w:rPr>
          <w:i/>
        </w:rPr>
      </w:pPr>
      <w:r w:rsidRPr="003B4A17">
        <w:rPr>
          <w:i/>
        </w:rPr>
        <w:t>Khadija Sharifa, OCCRP</w:t>
      </w:r>
    </w:p>
    <w:p w14:paraId="58187CEA" w14:textId="77777777" w:rsidR="00E36B8F" w:rsidRDefault="003B4A17" w:rsidP="003B4A17">
      <w:pPr>
        <w:pStyle w:val="ListParagraph"/>
        <w:numPr>
          <w:ilvl w:val="0"/>
          <w:numId w:val="1"/>
        </w:numPr>
      </w:pPr>
      <w:r>
        <w:t xml:space="preserve">The UK </w:t>
      </w:r>
      <w:r w:rsidR="0091081D">
        <w:t>plays a</w:t>
      </w:r>
      <w:r>
        <w:t xml:space="preserve"> critical</w:t>
      </w:r>
      <w:r w:rsidR="0091081D">
        <w:t xml:space="preserve"> role</w:t>
      </w:r>
      <w:r>
        <w:t xml:space="preserve"> in more than 60% of the corruption and illicit finance issues that the O</w:t>
      </w:r>
      <w:r w:rsidR="00E36B8F">
        <w:t>CCRP</w:t>
      </w:r>
      <w:r>
        <w:t xml:space="preserve"> investigate</w:t>
      </w:r>
      <w:r w:rsidR="00E36B8F">
        <w:t>s</w:t>
      </w:r>
      <w:r>
        <w:t>, e.g. money laundering, environmental crime</w:t>
      </w:r>
      <w:r w:rsidR="00E36B8F">
        <w:t>, corrupt politicians and arms dealing.</w:t>
      </w:r>
    </w:p>
    <w:p w14:paraId="3E7D0C5A" w14:textId="77777777" w:rsidR="00E36B8F" w:rsidRDefault="00E36B8F" w:rsidP="00E36B8F">
      <w:pPr>
        <w:pStyle w:val="ListParagraph"/>
        <w:numPr>
          <w:ilvl w:val="0"/>
          <w:numId w:val="1"/>
        </w:numPr>
      </w:pPr>
      <w:r>
        <w:t xml:space="preserve">Financial flows are intentionally routed through </w:t>
      </w:r>
      <w:r w:rsidR="0091081D">
        <w:t>complex</w:t>
      </w:r>
      <w:r>
        <w:t xml:space="preserve"> international structures, making it impossible for law enforcement to follow them. The money often ends up in stable countries like the UK.</w:t>
      </w:r>
    </w:p>
    <w:p w14:paraId="5E4FAF63" w14:textId="77777777" w:rsidR="00E36B8F" w:rsidRDefault="0091081D" w:rsidP="0091081D">
      <w:pPr>
        <w:pStyle w:val="ListParagraph"/>
        <w:numPr>
          <w:ilvl w:val="0"/>
          <w:numId w:val="1"/>
        </w:numPr>
      </w:pPr>
      <w:r>
        <w:t>Businesses use the same mechanisms to avoid tax. They</w:t>
      </w:r>
      <w:r w:rsidR="00E36B8F">
        <w:t xml:space="preserve"> hire </w:t>
      </w:r>
      <w:r>
        <w:t>many</w:t>
      </w:r>
      <w:r w:rsidR="00E36B8F">
        <w:t xml:space="preserve"> lawyer</w:t>
      </w:r>
      <w:r>
        <w:t>s and accountants to create artificial structures</w:t>
      </w:r>
      <w:r w:rsidR="00E36B8F">
        <w:t xml:space="preserve">, giving them far more capacity than enforcement agencies. </w:t>
      </w:r>
    </w:p>
    <w:p w14:paraId="320848E0" w14:textId="77777777" w:rsidR="003B4A17" w:rsidRDefault="00E36B8F" w:rsidP="003B4A17">
      <w:pPr>
        <w:pStyle w:val="ListParagraph"/>
        <w:numPr>
          <w:ilvl w:val="0"/>
          <w:numId w:val="1"/>
        </w:numPr>
      </w:pPr>
      <w:r>
        <w:t>Small island tax havens like the Caymans</w:t>
      </w:r>
      <w:r w:rsidR="003B4A17">
        <w:t xml:space="preserve"> are dependent on the UK and satellites of the City. They enable financial secrecy around the world. </w:t>
      </w:r>
      <w:r>
        <w:t>They</w:t>
      </w:r>
      <w:r w:rsidR="003B4A17">
        <w:t xml:space="preserve"> prop up harmful activities</w:t>
      </w:r>
      <w:r>
        <w:t xml:space="preserve"> and authoritarian regimes</w:t>
      </w:r>
      <w:r w:rsidR="003B4A17">
        <w:t xml:space="preserve"> </w:t>
      </w:r>
      <w:r>
        <w:t>across</w:t>
      </w:r>
      <w:r w:rsidR="003B4A17">
        <w:t xml:space="preserve"> Africa.</w:t>
      </w:r>
      <w:r>
        <w:t xml:space="preserve"> For instance, over 20% of South Africa’s GDP is lost to illicit flows.</w:t>
      </w:r>
    </w:p>
    <w:p w14:paraId="02E08009" w14:textId="77777777" w:rsidR="003B4A17" w:rsidRDefault="003B4A17" w:rsidP="003B4A17">
      <w:pPr>
        <w:pStyle w:val="ListParagraph"/>
        <w:numPr>
          <w:ilvl w:val="0"/>
          <w:numId w:val="1"/>
        </w:numPr>
      </w:pPr>
      <w:r>
        <w:t>While the UK’s colonial empire is ended, the</w:t>
      </w:r>
      <w:r w:rsidR="0091081D">
        <w:t>ir</w:t>
      </w:r>
      <w:r>
        <w:t xml:space="preserve"> financial empire </w:t>
      </w:r>
      <w:r w:rsidR="0091081D">
        <w:t>has insidiously continued, with similar outcomes:</w:t>
      </w:r>
      <w:r>
        <w:t xml:space="preserve"> African </w:t>
      </w:r>
      <w:r w:rsidR="0091081D">
        <w:t xml:space="preserve">states tend towards authoritarianism and African ecologies </w:t>
      </w:r>
      <w:r>
        <w:t xml:space="preserve">are pillaged </w:t>
      </w:r>
      <w:r w:rsidR="0091081D">
        <w:t>of</w:t>
      </w:r>
      <w:r>
        <w:t xml:space="preserve"> resources</w:t>
      </w:r>
      <w:r w:rsidR="0091081D">
        <w:t>.</w:t>
      </w:r>
    </w:p>
    <w:p w14:paraId="055D0D68" w14:textId="11F252C8" w:rsidR="00E22895" w:rsidRDefault="00E22895" w:rsidP="003B4A17">
      <w:pPr>
        <w:pStyle w:val="ListParagraph"/>
        <w:numPr>
          <w:ilvl w:val="0"/>
          <w:numId w:val="1"/>
        </w:numPr>
      </w:pPr>
      <w:r>
        <w:t>Laws need to be changed to change real practices and enable accountability, going beyond flashy headlines.</w:t>
      </w:r>
    </w:p>
    <w:p w14:paraId="0C2DF190" w14:textId="77777777" w:rsidR="00CA5BE2" w:rsidRDefault="00CA5BE2" w:rsidP="0091081D"/>
    <w:p w14:paraId="0776DA0E" w14:textId="77777777" w:rsidR="0091081D" w:rsidRPr="00CB15C8" w:rsidRDefault="00CB15C8" w:rsidP="0091081D">
      <w:pPr>
        <w:rPr>
          <w:i/>
        </w:rPr>
      </w:pPr>
      <w:r w:rsidRPr="00CB15C8">
        <w:rPr>
          <w:i/>
        </w:rPr>
        <w:t>Gary Kalman, Transparency International US</w:t>
      </w:r>
    </w:p>
    <w:p w14:paraId="7597F6C4" w14:textId="5AFF4D72" w:rsidR="00CB15C8" w:rsidRDefault="00235164" w:rsidP="00235164">
      <w:pPr>
        <w:pStyle w:val="ListParagraph"/>
        <w:numPr>
          <w:ilvl w:val="0"/>
          <w:numId w:val="1"/>
        </w:numPr>
      </w:pPr>
      <w:r>
        <w:t>US civil society is engaging with the Biden Administration’s leadership on illicit finance in three ways.</w:t>
      </w:r>
    </w:p>
    <w:p w14:paraId="0D3F9B13" w14:textId="34CB9AE2" w:rsidR="00235164" w:rsidRDefault="00235164" w:rsidP="00235164">
      <w:pPr>
        <w:pStyle w:val="ListParagraph"/>
        <w:numPr>
          <w:ilvl w:val="0"/>
          <w:numId w:val="1"/>
        </w:numPr>
      </w:pPr>
      <w:r>
        <w:lastRenderedPageBreak/>
        <w:t xml:space="preserve">In Congress, three bills have a real chance of bipartisan support: the CROOK Act to create an anti-corruption fund, the </w:t>
      </w:r>
      <w:r w:rsidR="00140F3C">
        <w:t>Foreign</w:t>
      </w:r>
      <w:r>
        <w:t xml:space="preserve"> Extortion Prevention Act to criminalise the demand side of corruption and extending Magnitsky sanctions.</w:t>
      </w:r>
    </w:p>
    <w:p w14:paraId="64C8049D" w14:textId="2D19D6B0" w:rsidR="00235164" w:rsidRDefault="00235164" w:rsidP="00235164">
      <w:pPr>
        <w:pStyle w:val="ListParagraph"/>
        <w:numPr>
          <w:ilvl w:val="0"/>
          <w:numId w:val="1"/>
        </w:numPr>
      </w:pPr>
      <w:r>
        <w:t xml:space="preserve">In the Administration, they will focus on: the rules to implement corporate transparency, extending AML due diligence to investment advisors, extending geographic </w:t>
      </w:r>
      <w:r w:rsidR="006971E7">
        <w:t>targeting</w:t>
      </w:r>
      <w:r>
        <w:t xml:space="preserve"> orders nationally and EITI.</w:t>
      </w:r>
    </w:p>
    <w:p w14:paraId="3E7B806B" w14:textId="79524A98" w:rsidR="00235164" w:rsidRDefault="00C55F09" w:rsidP="00235164">
      <w:pPr>
        <w:pStyle w:val="ListParagraph"/>
        <w:numPr>
          <w:ilvl w:val="0"/>
          <w:numId w:val="1"/>
        </w:numPr>
      </w:pPr>
      <w:r>
        <w:t>On the i</w:t>
      </w:r>
      <w:r w:rsidR="00235164">
        <w:t xml:space="preserve">nternational stage, they are encouraging the US to focus on enforcement &amp; accountability of existing commitments, rather than creating </w:t>
      </w:r>
      <w:r>
        <w:t>additional</w:t>
      </w:r>
      <w:r w:rsidR="00235164">
        <w:t xml:space="preserve"> new commitments. The Summit for Democracy is</w:t>
      </w:r>
      <w:r>
        <w:t xml:space="preserve"> a major opportunity,</w:t>
      </w:r>
      <w:r w:rsidR="00235164">
        <w:t xml:space="preserve"> scheduled for December / January, with one of its three pillars on anti-corruption.</w:t>
      </w:r>
    </w:p>
    <w:p w14:paraId="5998C9C6" w14:textId="77777777" w:rsidR="00CA5BE2" w:rsidRDefault="00CA5BE2"/>
    <w:p w14:paraId="3221FB30" w14:textId="241B1AAA" w:rsidR="00C55F09" w:rsidRPr="00C55F09" w:rsidRDefault="00C55F09">
      <w:pPr>
        <w:rPr>
          <w:i/>
        </w:rPr>
      </w:pPr>
      <w:r w:rsidRPr="00C55F09">
        <w:rPr>
          <w:i/>
        </w:rPr>
        <w:t>Justine Greening, Social Mobility Pledge</w:t>
      </w:r>
    </w:p>
    <w:p w14:paraId="5CAE41B1" w14:textId="3056C4CF" w:rsidR="00C55F09" w:rsidRDefault="00C55F09" w:rsidP="00C55F09">
      <w:pPr>
        <w:pStyle w:val="ListParagraph"/>
        <w:numPr>
          <w:ilvl w:val="0"/>
          <w:numId w:val="1"/>
        </w:numPr>
      </w:pPr>
      <w:r>
        <w:t>The responsible business agenda is steadily maturing. Covid has been a watershed, forcing businesses to see themselves as part of a wider community. We need to make the most of that, and show them what good looks like.</w:t>
      </w:r>
    </w:p>
    <w:p w14:paraId="238C0159" w14:textId="7C41A931" w:rsidR="00C55F09" w:rsidRDefault="00C55F09" w:rsidP="00C55F09">
      <w:pPr>
        <w:pStyle w:val="ListParagraph"/>
        <w:numPr>
          <w:ilvl w:val="0"/>
          <w:numId w:val="1"/>
        </w:numPr>
      </w:pPr>
      <w:r>
        <w:t>It is important to present responsible tax practice as part of the bigger agenda, about companies’ behaviour and responsibilities to society. It would be interesting to debate how responsible business and tax fit together, including how the tax system could encourage</w:t>
      </w:r>
      <w:r w:rsidR="00E22895">
        <w:t xml:space="preserve"> responsible business practices and a race to the top.</w:t>
      </w:r>
    </w:p>
    <w:p w14:paraId="6623DB0F" w14:textId="44892939" w:rsidR="00C55F09" w:rsidRDefault="00C55F09" w:rsidP="00C55F09">
      <w:pPr>
        <w:pStyle w:val="ListParagraph"/>
        <w:numPr>
          <w:ilvl w:val="0"/>
          <w:numId w:val="1"/>
        </w:numPr>
      </w:pPr>
      <w:r>
        <w:t>The challenge for business is to become more activist about focusing on solutions.</w:t>
      </w:r>
    </w:p>
    <w:p w14:paraId="0BC9137E" w14:textId="33C6E1F5" w:rsidR="00C55F09" w:rsidRDefault="00C55F09" w:rsidP="00C55F09">
      <w:pPr>
        <w:pStyle w:val="ListParagraph"/>
        <w:numPr>
          <w:ilvl w:val="0"/>
          <w:numId w:val="1"/>
        </w:numPr>
      </w:pPr>
      <w:r>
        <w:t>The challenge for policy makers is to think collectively about international responses to businesses that act increasingly internationally.</w:t>
      </w:r>
    </w:p>
    <w:p w14:paraId="55818E11" w14:textId="77777777" w:rsidR="00CA5BE2" w:rsidRDefault="00CA5BE2" w:rsidP="00C55F09"/>
    <w:p w14:paraId="663790A6" w14:textId="4ADF81C2" w:rsidR="00C55F09" w:rsidRPr="00C55F09" w:rsidRDefault="00C55F09" w:rsidP="00C55F09">
      <w:pPr>
        <w:rPr>
          <w:i/>
        </w:rPr>
      </w:pPr>
      <w:r w:rsidRPr="00C55F09">
        <w:rPr>
          <w:i/>
        </w:rPr>
        <w:t>Kirsty McNeill, Save the Children UK</w:t>
      </w:r>
    </w:p>
    <w:p w14:paraId="7CB51B26" w14:textId="0BE6C376" w:rsidR="00C55F09" w:rsidRDefault="00140F3C" w:rsidP="007B3E3F">
      <w:r>
        <w:t>Six</w:t>
      </w:r>
      <w:r w:rsidR="00C55F09">
        <w:t xml:space="preserve"> lessons about how movements can w</w:t>
      </w:r>
      <w:r>
        <w:t xml:space="preserve">ork better together, drawn from </w:t>
      </w:r>
      <w:r w:rsidR="007B3E3F">
        <w:t>experience at Crack the Crises:</w:t>
      </w:r>
    </w:p>
    <w:p w14:paraId="6FD73D95" w14:textId="4B75F668" w:rsidR="00C55F09" w:rsidRDefault="00C55F09" w:rsidP="007B3E3F">
      <w:pPr>
        <w:pStyle w:val="ListParagraph"/>
        <w:numPr>
          <w:ilvl w:val="0"/>
          <w:numId w:val="2"/>
        </w:numPr>
      </w:pPr>
      <w:r>
        <w:t>Be explicit and intentional about the culture you aim to build in your movement. This is more important than aligning on strategy, which will come.</w:t>
      </w:r>
    </w:p>
    <w:p w14:paraId="10EE0036" w14:textId="077AD02C" w:rsidR="00C55F09" w:rsidRDefault="00C55F09" w:rsidP="007B3E3F">
      <w:pPr>
        <w:pStyle w:val="ListParagraph"/>
        <w:numPr>
          <w:ilvl w:val="0"/>
          <w:numId w:val="2"/>
        </w:numPr>
      </w:pPr>
      <w:r>
        <w:t>Fights about policy are often really fights about politics. Questions about political attitudes need to be given space to air and breathe.</w:t>
      </w:r>
    </w:p>
    <w:p w14:paraId="08D7A6CF" w14:textId="2368E81A" w:rsidR="00C55F09" w:rsidRDefault="00C55F09" w:rsidP="007B3E3F">
      <w:pPr>
        <w:pStyle w:val="ListParagraph"/>
        <w:numPr>
          <w:ilvl w:val="0"/>
          <w:numId w:val="2"/>
        </w:numPr>
      </w:pPr>
      <w:r>
        <w:t xml:space="preserve">Curate moments of encounter rather than only moments of negotiation. Provide </w:t>
      </w:r>
      <w:r w:rsidR="00140F3C">
        <w:t>space</w:t>
      </w:r>
      <w:r>
        <w:t xml:space="preserve"> for people to talk about what matters to them and why, in order to get a much deeper understanding of each other.</w:t>
      </w:r>
    </w:p>
    <w:p w14:paraId="774C371F" w14:textId="09097200" w:rsidR="00C55F09" w:rsidRDefault="00C55F09" w:rsidP="007B3E3F">
      <w:pPr>
        <w:pStyle w:val="ListParagraph"/>
        <w:numPr>
          <w:ilvl w:val="0"/>
          <w:numId w:val="2"/>
        </w:numPr>
      </w:pPr>
      <w:r>
        <w:t xml:space="preserve">Only catastrophe provokes sustained collaboration. </w:t>
      </w:r>
      <w:r w:rsidR="00013FFF">
        <w:t xml:space="preserve">It helps people focus up &amp; out. </w:t>
      </w:r>
      <w:r>
        <w:t xml:space="preserve">Civil society </w:t>
      </w:r>
      <w:r w:rsidR="00013FFF">
        <w:t>can become</w:t>
      </w:r>
      <w:r>
        <w:t xml:space="preserve"> fractious and complacent when we think we are doing too well.</w:t>
      </w:r>
    </w:p>
    <w:p w14:paraId="17AF9D9E" w14:textId="4A671E99" w:rsidR="00013FFF" w:rsidRDefault="00013FFF" w:rsidP="007B3E3F">
      <w:pPr>
        <w:pStyle w:val="ListParagraph"/>
        <w:numPr>
          <w:ilvl w:val="0"/>
          <w:numId w:val="2"/>
        </w:numPr>
      </w:pPr>
      <w:r>
        <w:t>Front load the sense making phase, even if it takes time. This helped them come up with their six I’s approach: inter-sectoral, intersectional, international, inter-generational, insight-led &amp; insurgent.</w:t>
      </w:r>
    </w:p>
    <w:p w14:paraId="00F89F58" w14:textId="37B3F806" w:rsidR="00013FFF" w:rsidRDefault="00013FFF" w:rsidP="007B3E3F">
      <w:pPr>
        <w:pStyle w:val="ListParagraph"/>
        <w:numPr>
          <w:ilvl w:val="0"/>
          <w:numId w:val="2"/>
        </w:numPr>
      </w:pPr>
      <w:r>
        <w:t xml:space="preserve">Name &amp; discuss the power dynamics within the movement. </w:t>
      </w:r>
      <w:r w:rsidR="007B3E3F">
        <w:t>This can stop them souring relationships and enable open discussion about what people get &amp; gain from being involved.</w:t>
      </w:r>
    </w:p>
    <w:p w14:paraId="32F3E720" w14:textId="77777777" w:rsidR="00E22895" w:rsidRDefault="00E22895" w:rsidP="00E22895"/>
    <w:p w14:paraId="185E7EC0" w14:textId="36FA1492" w:rsidR="00E22895" w:rsidRDefault="00E22895" w:rsidP="00E22895">
      <w:pPr>
        <w:pStyle w:val="ListParagraph"/>
        <w:numPr>
          <w:ilvl w:val="0"/>
          <w:numId w:val="3"/>
        </w:numPr>
      </w:pPr>
      <w:r>
        <w:t>Think about who you are going to ally with in order to become a real movement and an irresistible force for change, rather than a policy community. And how are you going to humanise your issue, to make it a common sense, relevant topic specially for Red Wall seats? The government is more interested in these than external expertise.</w:t>
      </w:r>
    </w:p>
    <w:p w14:paraId="6633F38C" w14:textId="77777777" w:rsidR="00CA5BE2" w:rsidRDefault="00CA5BE2" w:rsidP="007B3E3F">
      <w:pPr>
        <w:rPr>
          <w:i/>
        </w:rPr>
      </w:pPr>
    </w:p>
    <w:p w14:paraId="1F3E95DB" w14:textId="24D2696D" w:rsidR="007B3E3F" w:rsidRPr="007B3E3F" w:rsidRDefault="007B3E3F" w:rsidP="007B3E3F">
      <w:pPr>
        <w:rPr>
          <w:i/>
        </w:rPr>
      </w:pPr>
      <w:r w:rsidRPr="007B3E3F">
        <w:rPr>
          <w:i/>
        </w:rPr>
        <w:t>Ryan Shorthouse, Bright Blue</w:t>
      </w:r>
    </w:p>
    <w:p w14:paraId="3F07AF07" w14:textId="12DDA2E1" w:rsidR="007B3E3F" w:rsidRDefault="0064686B" w:rsidP="0064686B">
      <w:pPr>
        <w:pStyle w:val="ListParagraph"/>
        <w:numPr>
          <w:ilvl w:val="0"/>
          <w:numId w:val="1"/>
        </w:numPr>
      </w:pPr>
      <w:r>
        <w:t xml:space="preserve">Start with where the government is and identify where </w:t>
      </w:r>
      <w:r w:rsidR="006725FD">
        <w:t>y</w:t>
      </w:r>
      <w:r>
        <w:t>our priorities fit into theirs.</w:t>
      </w:r>
    </w:p>
    <w:p w14:paraId="2AE0A1A9" w14:textId="6B52AE03" w:rsidR="0064686B" w:rsidRDefault="00E22895" w:rsidP="0064686B">
      <w:pPr>
        <w:pStyle w:val="ListParagraph"/>
        <w:numPr>
          <w:ilvl w:val="0"/>
          <w:numId w:val="1"/>
        </w:numPr>
      </w:pPr>
      <w:r>
        <w:t>The</w:t>
      </w:r>
      <w:r w:rsidR="0064686B">
        <w:t xml:space="preserve"> Conservative party</w:t>
      </w:r>
      <w:r>
        <w:t xml:space="preserve"> is</w:t>
      </w:r>
      <w:r w:rsidR="0064686B">
        <w:t xml:space="preserve"> shift</w:t>
      </w:r>
      <w:r>
        <w:t>ing</w:t>
      </w:r>
      <w:r w:rsidR="0064686B">
        <w:t xml:space="preserve"> from libertarianism to communitarianism. Conservatives are going beyond a</w:t>
      </w:r>
      <w:r w:rsidR="00140F3C">
        <w:t xml:space="preserve"> focus on independence to ask</w:t>
      </w:r>
      <w:r w:rsidR="0064686B">
        <w:t xml:space="preserve"> what the government can do to foster interdependence. For instance, the Brexit vote was seen partly as a cry of pain from people in left behind areas. Covid has taken this further, with a bigger r</w:t>
      </w:r>
      <w:r w:rsidR="00140F3C">
        <w:t>o</w:t>
      </w:r>
      <w:r w:rsidR="0064686B">
        <w:t>le for the state and exposing the impact of people’s circumstances on their opportunities.</w:t>
      </w:r>
    </w:p>
    <w:p w14:paraId="751B1038" w14:textId="404FDBC3" w:rsidR="0064686B" w:rsidRDefault="0064686B" w:rsidP="0064686B">
      <w:pPr>
        <w:pStyle w:val="ListParagraph"/>
        <w:numPr>
          <w:ilvl w:val="0"/>
          <w:numId w:val="1"/>
        </w:numPr>
      </w:pPr>
      <w:r>
        <w:t>Cameron appealed to both libertarian &amp; communitarian aspects. Boris is driven more by politics than principles. He has to deliver the levelling up agenda to appeal to the new Red Wall voters. They prioritise tax increases over spending cuts and issues around security over issues around freedom. This creates space for tax reform in particular.</w:t>
      </w:r>
    </w:p>
    <w:p w14:paraId="36E0CCC9" w14:textId="622A1D88" w:rsidR="0064686B" w:rsidRDefault="0064686B" w:rsidP="0064686B">
      <w:pPr>
        <w:pStyle w:val="ListParagraph"/>
        <w:numPr>
          <w:ilvl w:val="0"/>
          <w:numId w:val="1"/>
        </w:numPr>
      </w:pPr>
      <w:r>
        <w:t xml:space="preserve">Tax and illicit finance could be associated </w:t>
      </w:r>
      <w:r w:rsidR="00E22895">
        <w:t>with major government priorities</w:t>
      </w:r>
      <w:r>
        <w:t>: net zero, levelling up, repairing the public finances and Global B</w:t>
      </w:r>
      <w:r w:rsidR="00140F3C">
        <w:t>ritain (in which ministers stress</w:t>
      </w:r>
      <w:r>
        <w:t xml:space="preserve"> the values-led approach to foreign policy).</w:t>
      </w:r>
    </w:p>
    <w:p w14:paraId="75B799D7" w14:textId="6802737A" w:rsidR="00E22895" w:rsidRDefault="00E22895" w:rsidP="0064686B">
      <w:pPr>
        <w:pStyle w:val="ListParagraph"/>
        <w:numPr>
          <w:ilvl w:val="0"/>
          <w:numId w:val="1"/>
        </w:numPr>
      </w:pPr>
      <w:r>
        <w:t>But be as pragmatic as possible. Illicit finance is not high on the government’s agenda around Global Britain. How can you feed into these other government agendas?</w:t>
      </w:r>
    </w:p>
    <w:p w14:paraId="5F9A0452" w14:textId="77777777" w:rsidR="007B3E3F" w:rsidRDefault="007B3E3F" w:rsidP="007B3E3F"/>
    <w:p w14:paraId="107F7632" w14:textId="702A6A58" w:rsidR="00E22895" w:rsidRPr="00453AE8" w:rsidRDefault="006971E7" w:rsidP="007B3E3F">
      <w:pPr>
        <w:rPr>
          <w:i/>
        </w:rPr>
      </w:pPr>
      <w:r>
        <w:rPr>
          <w:i/>
        </w:rPr>
        <w:t>D</w:t>
      </w:r>
      <w:r w:rsidR="00453AE8" w:rsidRPr="00453AE8">
        <w:rPr>
          <w:i/>
        </w:rPr>
        <w:t>iscussion points</w:t>
      </w:r>
    </w:p>
    <w:p w14:paraId="56D082C0" w14:textId="416F064A" w:rsidR="00453AE8" w:rsidRDefault="00453AE8" w:rsidP="00453AE8">
      <w:pPr>
        <w:pStyle w:val="ListParagraph"/>
        <w:numPr>
          <w:ilvl w:val="0"/>
          <w:numId w:val="1"/>
        </w:numPr>
      </w:pPr>
      <w:r>
        <w:t>Could we describe more wrong-doing as fraud and prosecute it, in order to directly combat the issues?</w:t>
      </w:r>
      <w:r w:rsidRPr="00453AE8">
        <w:t xml:space="preserve"> </w:t>
      </w:r>
    </w:p>
    <w:p w14:paraId="764B2CFB" w14:textId="2A6941CD" w:rsidR="00453AE8" w:rsidRDefault="00453AE8" w:rsidP="00453AE8">
      <w:pPr>
        <w:pStyle w:val="ListParagraph"/>
        <w:numPr>
          <w:ilvl w:val="0"/>
          <w:numId w:val="1"/>
        </w:numPr>
      </w:pPr>
      <w:r>
        <w:t xml:space="preserve">How can we encourage the government to take serious steps that stop the UK being such a global centre for dirty money? This </w:t>
      </w:r>
      <w:r w:rsidR="00D34914">
        <w:t>could</w:t>
      </w:r>
      <w:r>
        <w:t xml:space="preserve"> be associated with renewed US global leadership.</w:t>
      </w:r>
    </w:p>
    <w:p w14:paraId="5A0C3955" w14:textId="446A1555" w:rsidR="00453AE8" w:rsidRDefault="00453AE8" w:rsidP="00453AE8">
      <w:pPr>
        <w:pStyle w:val="ListParagraph"/>
        <w:numPr>
          <w:ilvl w:val="0"/>
          <w:numId w:val="1"/>
        </w:numPr>
      </w:pPr>
      <w:r>
        <w:t xml:space="preserve">English libel law is being used to silence journalists. OCCRP plans investigations accordingly, to be aggressive from the outset. </w:t>
      </w:r>
    </w:p>
    <w:p w14:paraId="135AD270" w14:textId="76750F3A" w:rsidR="00453AE8" w:rsidRDefault="00453AE8" w:rsidP="00453AE8">
      <w:pPr>
        <w:pStyle w:val="ListParagraph"/>
        <w:numPr>
          <w:ilvl w:val="0"/>
          <w:numId w:val="1"/>
        </w:numPr>
      </w:pPr>
      <w:r>
        <w:t>The Chancellor has set a trajectory on Corporation Tax, but left himself wriggle room about actually increasing it, depending on economic recovery.</w:t>
      </w:r>
    </w:p>
    <w:sectPr w:rsidR="00453AE8" w:rsidSect="00896075">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085FDB" w14:textId="77777777" w:rsidR="004C2641" w:rsidRDefault="004C2641" w:rsidP="00140F3C">
      <w:r>
        <w:separator/>
      </w:r>
    </w:p>
  </w:endnote>
  <w:endnote w:type="continuationSeparator" w:id="0">
    <w:p w14:paraId="4EEE6B05" w14:textId="77777777" w:rsidR="004C2641" w:rsidRDefault="004C2641" w:rsidP="00140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A003A" w14:textId="77777777" w:rsidR="004C2641" w:rsidRDefault="004C2641" w:rsidP="006725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ED051C" w14:textId="77777777" w:rsidR="004C2641" w:rsidRDefault="004C2641" w:rsidP="00140F3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FD23F6" w14:textId="77777777" w:rsidR="004C2641" w:rsidRPr="00140F3C" w:rsidRDefault="004C2641" w:rsidP="006725FD">
    <w:pPr>
      <w:pStyle w:val="Footer"/>
      <w:framePr w:wrap="around" w:vAnchor="text" w:hAnchor="margin" w:xAlign="right" w:y="1"/>
      <w:rPr>
        <w:rStyle w:val="PageNumber"/>
        <w:sz w:val="22"/>
        <w:szCs w:val="22"/>
      </w:rPr>
    </w:pPr>
    <w:r w:rsidRPr="00140F3C">
      <w:rPr>
        <w:rStyle w:val="PageNumber"/>
        <w:sz w:val="22"/>
        <w:szCs w:val="22"/>
      </w:rPr>
      <w:fldChar w:fldCharType="begin"/>
    </w:r>
    <w:r w:rsidRPr="00140F3C">
      <w:rPr>
        <w:rStyle w:val="PageNumber"/>
        <w:sz w:val="22"/>
        <w:szCs w:val="22"/>
      </w:rPr>
      <w:instrText xml:space="preserve">PAGE  </w:instrText>
    </w:r>
    <w:r w:rsidRPr="00140F3C">
      <w:rPr>
        <w:rStyle w:val="PageNumber"/>
        <w:sz w:val="22"/>
        <w:szCs w:val="22"/>
      </w:rPr>
      <w:fldChar w:fldCharType="separate"/>
    </w:r>
    <w:r w:rsidR="006F5A21">
      <w:rPr>
        <w:rStyle w:val="PageNumber"/>
        <w:noProof/>
        <w:sz w:val="22"/>
        <w:szCs w:val="22"/>
      </w:rPr>
      <w:t>1</w:t>
    </w:r>
    <w:r w:rsidRPr="00140F3C">
      <w:rPr>
        <w:rStyle w:val="PageNumber"/>
        <w:sz w:val="22"/>
        <w:szCs w:val="22"/>
      </w:rPr>
      <w:fldChar w:fldCharType="end"/>
    </w:r>
  </w:p>
  <w:p w14:paraId="5B21B3D7" w14:textId="77777777" w:rsidR="004C2641" w:rsidRDefault="004C2641" w:rsidP="00140F3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AE71DB" w14:textId="77777777" w:rsidR="004C2641" w:rsidRDefault="004C2641" w:rsidP="00140F3C">
      <w:r>
        <w:separator/>
      </w:r>
    </w:p>
  </w:footnote>
  <w:footnote w:type="continuationSeparator" w:id="0">
    <w:p w14:paraId="71D972E1" w14:textId="77777777" w:rsidR="004C2641" w:rsidRDefault="004C2641" w:rsidP="00140F3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5A5103"/>
    <w:multiLevelType w:val="hybridMultilevel"/>
    <w:tmpl w:val="623E643A"/>
    <w:lvl w:ilvl="0" w:tplc="9C08583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C77EBC"/>
    <w:multiLevelType w:val="hybridMultilevel"/>
    <w:tmpl w:val="AFC6AA3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BB2139"/>
    <w:multiLevelType w:val="hybridMultilevel"/>
    <w:tmpl w:val="9888255E"/>
    <w:lvl w:ilvl="0" w:tplc="D3FE4C5C">
      <w:start w:val="202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A17"/>
    <w:rsid w:val="00013FFF"/>
    <w:rsid w:val="00140F3C"/>
    <w:rsid w:val="00235164"/>
    <w:rsid w:val="003B4A17"/>
    <w:rsid w:val="00453AE8"/>
    <w:rsid w:val="004C2641"/>
    <w:rsid w:val="0064686B"/>
    <w:rsid w:val="006725FD"/>
    <w:rsid w:val="006971E7"/>
    <w:rsid w:val="006F5A21"/>
    <w:rsid w:val="007005FE"/>
    <w:rsid w:val="007B3E3F"/>
    <w:rsid w:val="00896075"/>
    <w:rsid w:val="0091081D"/>
    <w:rsid w:val="00C44F8B"/>
    <w:rsid w:val="00C55F09"/>
    <w:rsid w:val="00CA5BE2"/>
    <w:rsid w:val="00CB15C8"/>
    <w:rsid w:val="00D34914"/>
    <w:rsid w:val="00E22895"/>
    <w:rsid w:val="00E36B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ABADF1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4A17"/>
    <w:pPr>
      <w:ind w:left="720"/>
      <w:contextualSpacing/>
    </w:pPr>
  </w:style>
  <w:style w:type="paragraph" w:styleId="Footer">
    <w:name w:val="footer"/>
    <w:basedOn w:val="Normal"/>
    <w:link w:val="FooterChar"/>
    <w:uiPriority w:val="99"/>
    <w:unhideWhenUsed/>
    <w:rsid w:val="00140F3C"/>
    <w:pPr>
      <w:tabs>
        <w:tab w:val="center" w:pos="4320"/>
        <w:tab w:val="right" w:pos="8640"/>
      </w:tabs>
    </w:pPr>
  </w:style>
  <w:style w:type="character" w:customStyle="1" w:styleId="FooterChar">
    <w:name w:val="Footer Char"/>
    <w:basedOn w:val="DefaultParagraphFont"/>
    <w:link w:val="Footer"/>
    <w:uiPriority w:val="99"/>
    <w:rsid w:val="00140F3C"/>
  </w:style>
  <w:style w:type="character" w:styleId="PageNumber">
    <w:name w:val="page number"/>
    <w:basedOn w:val="DefaultParagraphFont"/>
    <w:uiPriority w:val="99"/>
    <w:semiHidden/>
    <w:unhideWhenUsed/>
    <w:rsid w:val="00140F3C"/>
  </w:style>
  <w:style w:type="paragraph" w:styleId="Header">
    <w:name w:val="header"/>
    <w:basedOn w:val="Normal"/>
    <w:link w:val="HeaderChar"/>
    <w:uiPriority w:val="99"/>
    <w:unhideWhenUsed/>
    <w:rsid w:val="00140F3C"/>
    <w:pPr>
      <w:tabs>
        <w:tab w:val="center" w:pos="4320"/>
        <w:tab w:val="right" w:pos="8640"/>
      </w:tabs>
    </w:pPr>
  </w:style>
  <w:style w:type="character" w:customStyle="1" w:styleId="HeaderChar">
    <w:name w:val="Header Char"/>
    <w:basedOn w:val="DefaultParagraphFont"/>
    <w:link w:val="Header"/>
    <w:uiPriority w:val="99"/>
    <w:rsid w:val="00140F3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4A17"/>
    <w:pPr>
      <w:ind w:left="720"/>
      <w:contextualSpacing/>
    </w:pPr>
  </w:style>
  <w:style w:type="paragraph" w:styleId="Footer">
    <w:name w:val="footer"/>
    <w:basedOn w:val="Normal"/>
    <w:link w:val="FooterChar"/>
    <w:uiPriority w:val="99"/>
    <w:unhideWhenUsed/>
    <w:rsid w:val="00140F3C"/>
    <w:pPr>
      <w:tabs>
        <w:tab w:val="center" w:pos="4320"/>
        <w:tab w:val="right" w:pos="8640"/>
      </w:tabs>
    </w:pPr>
  </w:style>
  <w:style w:type="character" w:customStyle="1" w:styleId="FooterChar">
    <w:name w:val="Footer Char"/>
    <w:basedOn w:val="DefaultParagraphFont"/>
    <w:link w:val="Footer"/>
    <w:uiPriority w:val="99"/>
    <w:rsid w:val="00140F3C"/>
  </w:style>
  <w:style w:type="character" w:styleId="PageNumber">
    <w:name w:val="page number"/>
    <w:basedOn w:val="DefaultParagraphFont"/>
    <w:uiPriority w:val="99"/>
    <w:semiHidden/>
    <w:unhideWhenUsed/>
    <w:rsid w:val="00140F3C"/>
  </w:style>
  <w:style w:type="paragraph" w:styleId="Header">
    <w:name w:val="header"/>
    <w:basedOn w:val="Normal"/>
    <w:link w:val="HeaderChar"/>
    <w:uiPriority w:val="99"/>
    <w:unhideWhenUsed/>
    <w:rsid w:val="00140F3C"/>
    <w:pPr>
      <w:tabs>
        <w:tab w:val="center" w:pos="4320"/>
        <w:tab w:val="right" w:pos="8640"/>
      </w:tabs>
    </w:pPr>
  </w:style>
  <w:style w:type="character" w:customStyle="1" w:styleId="HeaderChar">
    <w:name w:val="Header Char"/>
    <w:basedOn w:val="DefaultParagraphFont"/>
    <w:link w:val="Header"/>
    <w:uiPriority w:val="99"/>
    <w:rsid w:val="00140F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1141</Words>
  <Characters>6508</Characters>
  <Application>Microsoft Macintosh Word</Application>
  <DocSecurity>0</DocSecurity>
  <Lines>54</Lines>
  <Paragraphs>15</Paragraphs>
  <ScaleCrop>false</ScaleCrop>
  <Company/>
  <LinksUpToDate>false</LinksUpToDate>
  <CharactersWithSpaces>7634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Jacobs</dc:creator>
  <cp:keywords/>
  <dc:description/>
  <cp:lastModifiedBy>Alex Jacobs</cp:lastModifiedBy>
  <cp:revision>10</cp:revision>
  <dcterms:created xsi:type="dcterms:W3CDTF">2021-03-25T09:34:00Z</dcterms:created>
  <dcterms:modified xsi:type="dcterms:W3CDTF">2021-03-31T08:27:00Z</dcterms:modified>
</cp:coreProperties>
</file>